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2"/>
          <w:szCs w:val="42"/>
        </w:rPr>
      </w:pPr>
      <w:r w:rsidDel="00000000" w:rsidR="00000000" w:rsidRPr="00000000">
        <w:rPr>
          <w:b w:val="1"/>
          <w:sz w:val="42"/>
          <w:szCs w:val="42"/>
          <w:rtl w:val="0"/>
        </w:rPr>
        <w:t xml:space="preserve">The BLT Built Design Awards 2024 Invites Architects and Design Professionals to Showcase Global Excellence</w:t>
      </w:r>
    </w:p>
    <w:p w:rsidR="00000000" w:rsidDel="00000000" w:rsidP="00000000" w:rsidRDefault="00000000" w:rsidRPr="00000000" w14:paraId="00000002">
      <w:pPr>
        <w:jc w:val="center"/>
        <w:rPr>
          <w:b w:val="1"/>
          <w:sz w:val="42"/>
          <w:szCs w:val="42"/>
        </w:rPr>
      </w:pPr>
      <w:r w:rsidDel="00000000" w:rsidR="00000000" w:rsidRPr="00000000">
        <w:rPr>
          <w:rtl w:val="0"/>
        </w:rPr>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As the doors open to submissions, professionals and emerging talents are invited to be part of a community that appreciates and celebrates innovation. Whether established architects or interior designers, BLT Built Design Awards offer a platform for their work to be recognized among the best in the world.</w:t>
      </w:r>
    </w:p>
    <w:p w:rsidR="00000000" w:rsidDel="00000000" w:rsidP="00000000" w:rsidRDefault="00000000" w:rsidRPr="00000000" w14:paraId="00000004">
      <w:pPr>
        <w:jc w:val="center"/>
        <w:rPr>
          <w:sz w:val="26"/>
          <w:szCs w:val="26"/>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renowned </w:t>
      </w:r>
      <w:r w:rsidDel="00000000" w:rsidR="00000000" w:rsidRPr="00000000">
        <w:rPr>
          <w:b w:val="1"/>
          <w:rtl w:val="0"/>
        </w:rPr>
        <w:t xml:space="preserve">3C Group</w:t>
      </w:r>
      <w:r w:rsidDel="00000000" w:rsidR="00000000" w:rsidRPr="00000000">
        <w:rPr>
          <w:rtl w:val="0"/>
        </w:rPr>
        <w:t xml:space="preserve"> has officially opened submissions for the fourth edition of the </w:t>
      </w:r>
      <w:hyperlink r:id="rId6">
        <w:r w:rsidDel="00000000" w:rsidR="00000000" w:rsidRPr="00000000">
          <w:rPr>
            <w:color w:val="1155cc"/>
            <w:u w:val="single"/>
            <w:rtl w:val="0"/>
          </w:rPr>
          <w:t xml:space="preserve">BLT Built Design Awards</w:t>
        </w:r>
      </w:hyperlink>
      <w:r w:rsidDel="00000000" w:rsidR="00000000" w:rsidRPr="00000000">
        <w:rPr>
          <w:rtl w:val="0"/>
        </w:rPr>
        <w:t xml:space="preserve">. These awards aim to acknowledge the expertise of professionals engaged in the realization of exceptional projects on a global scale, encompassing architectural firms, interior designers, landscape studios, and construction product innovators. The program is open to professional, emerging designers and students until </w:t>
      </w:r>
      <w:r w:rsidDel="00000000" w:rsidR="00000000" w:rsidRPr="00000000">
        <w:rPr>
          <w:b w:val="1"/>
          <w:rtl w:val="0"/>
        </w:rPr>
        <w:t xml:space="preserve">September 29th, 2024</w:t>
      </w:r>
      <w:r w:rsidDel="00000000" w:rsidR="00000000" w:rsidRPr="00000000">
        <w:rPr>
          <w:rtl w:val="0"/>
        </w:rPr>
        <w:t xml:space="preserve">, promising to attract entries from some of the most forward-thinking firms from all around the world!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2023, the awards received over 700 submissions from 45 countries, showcasing the astonishing range and quality of projects, with top winners including Haus Balma, Switzerland, by</w:t>
      </w:r>
      <w:r w:rsidDel="00000000" w:rsidR="00000000" w:rsidRPr="00000000">
        <w:rPr>
          <w:b w:val="1"/>
          <w:rtl w:val="0"/>
        </w:rPr>
        <w:t xml:space="preserve"> Kengo Kuma &amp; Associates</w:t>
      </w:r>
      <w:r w:rsidDel="00000000" w:rsidR="00000000" w:rsidRPr="00000000">
        <w:rPr>
          <w:rtl w:val="0"/>
        </w:rPr>
        <w:t xml:space="preserve"> for Architectural Design of the Year, Flat #6 in Brazil by </w:t>
      </w:r>
      <w:r w:rsidDel="00000000" w:rsidR="00000000" w:rsidRPr="00000000">
        <w:rPr>
          <w:b w:val="1"/>
          <w:rtl w:val="0"/>
        </w:rPr>
        <w:t xml:space="preserve">Studio Mk27</w:t>
      </w:r>
      <w:r w:rsidDel="00000000" w:rsidR="00000000" w:rsidRPr="00000000">
        <w:rPr>
          <w:rtl w:val="0"/>
        </w:rPr>
        <w:t xml:space="preserve"> for Interior Design of the Year, Phase Shifts Park by </w:t>
      </w:r>
      <w:r w:rsidDel="00000000" w:rsidR="00000000" w:rsidRPr="00000000">
        <w:rPr>
          <w:b w:val="1"/>
          <w:rtl w:val="0"/>
        </w:rPr>
        <w:t xml:space="preserve">Mosbach Paysagistes</w:t>
      </w:r>
      <w:r w:rsidDel="00000000" w:rsidR="00000000" w:rsidRPr="00000000">
        <w:rPr>
          <w:rtl w:val="0"/>
        </w:rPr>
        <w:t xml:space="preserve"> for Landscape Architecture of the Year, while </w:t>
      </w:r>
      <w:r w:rsidDel="00000000" w:rsidR="00000000" w:rsidRPr="00000000">
        <w:rPr>
          <w:b w:val="1"/>
          <w:rtl w:val="0"/>
        </w:rPr>
        <w:t xml:space="preserve">RENCO </w:t>
      </w:r>
      <w:r w:rsidDel="00000000" w:rsidR="00000000" w:rsidRPr="00000000">
        <w:rPr>
          <w:rtl w:val="0"/>
        </w:rPr>
        <w:t xml:space="preserve">from the United States secured Construction Product Design of the Year.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Co-founder and Program Director,</w:t>
      </w:r>
      <w:r w:rsidDel="00000000" w:rsidR="00000000" w:rsidRPr="00000000">
        <w:rPr>
          <w:b w:val="1"/>
          <w:rtl w:val="0"/>
        </w:rPr>
        <w:t xml:space="preserve"> Astrid Hébert</w:t>
      </w:r>
      <w:r w:rsidDel="00000000" w:rsidR="00000000" w:rsidRPr="00000000">
        <w:rPr>
          <w:rtl w:val="0"/>
        </w:rPr>
        <w:t xml:space="preserve">, expressed, "</w:t>
      </w:r>
      <w:r w:rsidDel="00000000" w:rsidR="00000000" w:rsidRPr="00000000">
        <w:rPr>
          <w:i w:val="1"/>
          <w:rtl w:val="0"/>
        </w:rPr>
        <w:t xml:space="preserve">The BLT Built Design Awards bring together the best and brightest in architecture and design, spotlighting inspired projects, accomplished leaders, and their innovative ideas. We are proud to support and promote these professionals, both established and emerging, as they push the boundaries of what is possible in the construction industry.</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award winners are selected through a in-depth voting process conducted by a jury panel consisting of renowned architects, academics, media representatives and industry experts. Their selections showcase international design excellence, avant-garde architectural concepts, new sustainability approaches and creativity in architecture, construction, interior and landscape design.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2024 jury, comprising experienced architects, designers, developers, academics, and media representatives, will select the winners in each category in October 2024. Past jurors have included</w:t>
      </w:r>
      <w:r w:rsidDel="00000000" w:rsidR="00000000" w:rsidRPr="00000000">
        <w:rPr>
          <w:b w:val="1"/>
          <w:rtl w:val="0"/>
        </w:rPr>
        <w:t xml:space="preserve"> Stanislas Helou</w:t>
      </w:r>
      <w:r w:rsidDel="00000000" w:rsidR="00000000" w:rsidRPr="00000000">
        <w:rPr>
          <w:rtl w:val="0"/>
        </w:rPr>
        <w:t xml:space="preserve">, founder of Thinking Luxury;</w:t>
      </w:r>
      <w:r w:rsidDel="00000000" w:rsidR="00000000" w:rsidRPr="00000000">
        <w:rPr>
          <w:b w:val="1"/>
          <w:rtl w:val="0"/>
        </w:rPr>
        <w:t xml:space="preserve"> Sonsoles Vela Navarro</w:t>
      </w:r>
      <w:r w:rsidDel="00000000" w:rsidR="00000000" w:rsidRPr="00000000">
        <w:rPr>
          <w:rtl w:val="0"/>
        </w:rPr>
        <w:t xml:space="preserve">, Associate Director of the Architectural Program and Lecturer at Tulane University; </w:t>
      </w:r>
      <w:r w:rsidDel="00000000" w:rsidR="00000000" w:rsidRPr="00000000">
        <w:rPr>
          <w:b w:val="1"/>
          <w:rtl w:val="0"/>
        </w:rPr>
        <w:t xml:space="preserve">Waad El Hadidy</w:t>
      </w:r>
      <w:r w:rsidDel="00000000" w:rsidR="00000000" w:rsidRPr="00000000">
        <w:rPr>
          <w:rtl w:val="0"/>
        </w:rPr>
        <w:t xml:space="preserve">, president of The Medusan; and </w:t>
      </w:r>
      <w:r w:rsidDel="00000000" w:rsidR="00000000" w:rsidRPr="00000000">
        <w:rPr>
          <w:b w:val="1"/>
          <w:rtl w:val="0"/>
        </w:rPr>
        <w:t xml:space="preserve">Thomas Hoepf</w:t>
      </w:r>
      <w:r w:rsidDel="00000000" w:rsidR="00000000" w:rsidRPr="00000000">
        <w:rPr>
          <w:rtl w:val="0"/>
        </w:rPr>
        <w:t xml:space="preserve">, FAIA, Senior Vice President and Design Director at EXP Architects + Engineers, among others. The 2024 jury members will be announced later this year.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w:t>
      </w:r>
      <w:r w:rsidDel="00000000" w:rsidR="00000000" w:rsidRPr="00000000">
        <w:rPr>
          <w:b w:val="1"/>
          <w:rtl w:val="0"/>
        </w:rPr>
        <w:t xml:space="preserve">e BLT Built Design Awards Gala</w:t>
      </w:r>
      <w:r w:rsidDel="00000000" w:rsidR="00000000" w:rsidRPr="00000000">
        <w:rPr>
          <w:rtl w:val="0"/>
        </w:rPr>
        <w:t xml:space="preserve"> in Switzerland last November, held at the stunning KKL Luzern, welcomed influential figures from the global design community. Imagine being part of this prestigious event, where renowned personalities such as </w:t>
      </w:r>
      <w:r w:rsidDel="00000000" w:rsidR="00000000" w:rsidRPr="00000000">
        <w:rPr>
          <w:b w:val="1"/>
          <w:rtl w:val="0"/>
        </w:rPr>
        <w:t xml:space="preserve">Zaha Hadid Architects and Studio MK27 </w:t>
      </w:r>
      <w:r w:rsidDel="00000000" w:rsidR="00000000" w:rsidRPr="00000000">
        <w:rPr>
          <w:rtl w:val="0"/>
        </w:rPr>
        <w:t xml:space="preserve">were honored for their outstanding contributions. Joining the BLT Built Design Awards Gala offers a unique opportunity to showcase expertise, connect with industry leaders, and celebrate shared passion for innovation.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Register now to be a part of this exciting opportunity and take advantage of the</w:t>
      </w:r>
      <w:r w:rsidDel="00000000" w:rsidR="00000000" w:rsidRPr="00000000">
        <w:rPr>
          <w:b w:val="1"/>
          <w:rtl w:val="0"/>
        </w:rPr>
        <w:t xml:space="preserve"> early bird discount of 10% for registrations made before March 31st</w:t>
      </w:r>
      <w:r w:rsidDel="00000000" w:rsidR="00000000" w:rsidRPr="00000000">
        <w:rPr>
          <w:rtl w:val="0"/>
        </w:rPr>
        <w:t xml:space="preserve">. Don't miss out - visit </w:t>
      </w:r>
      <w:hyperlink r:id="rId7">
        <w:r w:rsidDel="00000000" w:rsidR="00000000" w:rsidRPr="00000000">
          <w:rPr>
            <w:color w:val="1155cc"/>
            <w:u w:val="single"/>
            <w:rtl w:val="0"/>
          </w:rPr>
          <w:t xml:space="preserve">bltawards.com</w:t>
        </w:r>
      </w:hyperlink>
      <w:r w:rsidDel="00000000" w:rsidR="00000000" w:rsidRPr="00000000">
        <w:rPr>
          <w:rtl w:val="0"/>
        </w:rPr>
        <w:t xml:space="preserve"> for more information and to register.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Note to editors:</w:t>
      </w:r>
    </w:p>
    <w:p w:rsidR="00000000" w:rsidDel="00000000" w:rsidP="00000000" w:rsidRDefault="00000000" w:rsidRPr="00000000" w14:paraId="00000018">
      <w:pPr>
        <w:rPr>
          <w:sz w:val="20"/>
          <w:szCs w:val="20"/>
        </w:rPr>
      </w:pPr>
      <w:r w:rsidDel="00000000" w:rsidR="00000000" w:rsidRPr="00000000">
        <w:rPr>
          <w:sz w:val="20"/>
          <w:szCs w:val="20"/>
          <w:rtl w:val="0"/>
        </w:rPr>
        <w:t xml:space="preserve">To download images of the winning design, please visit the </w:t>
      </w:r>
      <w:hyperlink r:id="rId8">
        <w:r w:rsidDel="00000000" w:rsidR="00000000" w:rsidRPr="00000000">
          <w:rPr>
            <w:color w:val="1155cc"/>
            <w:sz w:val="20"/>
            <w:szCs w:val="20"/>
            <w:u w:val="single"/>
            <w:rtl w:val="0"/>
          </w:rPr>
          <w:t xml:space="preserve">BLT Awards website.</w:t>
        </w:r>
      </w:hyperlink>
      <w:r w:rsidDel="00000000" w:rsidR="00000000" w:rsidRPr="00000000">
        <w:rPr>
          <w:sz w:val="20"/>
          <w:szCs w:val="20"/>
          <w:rtl w:val="0"/>
        </w:rPr>
        <w:t xml:space="preserve"> By downloading you agree to the following restrictions: these images are available for press use only. They must not be cropped, altered, montaged, overlaid with text or manipulated in any way. Images must be used with captions and copyrights.</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For any other enquiries, please contact our PR team at </w:t>
      </w:r>
      <w:hyperlink r:id="rId9">
        <w:r w:rsidDel="00000000" w:rsidR="00000000" w:rsidRPr="00000000">
          <w:rPr>
            <w:color w:val="1155cc"/>
            <w:sz w:val="20"/>
            <w:szCs w:val="20"/>
            <w:u w:val="single"/>
            <w:rtl w:val="0"/>
          </w:rPr>
          <w:t xml:space="preserve">press@3cawards.com</w:t>
        </w:r>
      </w:hyperlink>
      <w:r w:rsidDel="00000000" w:rsidR="00000000" w:rsidRPr="00000000">
        <w:rPr>
          <w:sz w:val="20"/>
          <w:szCs w:val="20"/>
          <w:rtl w:val="0"/>
        </w:rPr>
        <w:t xml:space="preserve">.</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About the BLT Built Design Awards:</w:t>
      </w:r>
    </w:p>
    <w:p w:rsidR="00000000" w:rsidDel="00000000" w:rsidP="00000000" w:rsidRDefault="00000000" w:rsidRPr="00000000" w14:paraId="0000001D">
      <w:pPr>
        <w:rPr>
          <w:sz w:val="20"/>
          <w:szCs w:val="20"/>
        </w:rPr>
      </w:pPr>
      <w:r w:rsidDel="00000000" w:rsidR="00000000" w:rsidRPr="00000000">
        <w:rPr>
          <w:sz w:val="20"/>
          <w:szCs w:val="20"/>
          <w:rtl w:val="0"/>
        </w:rPr>
        <w:t xml:space="preserve">The BLT Built Design Awards recognize the expertise of all professionals involved in the realization of outstanding projects, on a global basis — from architecture firms and interior design experts, to construction products and project management. More information at </w:t>
      </w:r>
      <w:hyperlink r:id="rId10">
        <w:r w:rsidDel="00000000" w:rsidR="00000000" w:rsidRPr="00000000">
          <w:rPr>
            <w:color w:val="1155cc"/>
            <w:sz w:val="20"/>
            <w:szCs w:val="20"/>
            <w:u w:val="single"/>
            <w:rtl w:val="0"/>
          </w:rPr>
          <w:t xml:space="preserve">bltawards.com.</w:t>
        </w:r>
      </w:hyperlink>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sz w:val="20"/>
          <w:szCs w:val="20"/>
          <w:rtl w:val="0"/>
        </w:rPr>
        <w:t xml:space="preserve">BLT Built Design Awards</w:t>
      </w:r>
      <w:r w:rsidDel="00000000" w:rsidR="00000000" w:rsidRPr="00000000">
        <w:rPr>
          <w:sz w:val="20"/>
          <w:szCs w:val="20"/>
          <w:rtl w:val="0"/>
        </w:rPr>
        <w:t xml:space="preserve"> is a program under the 3C Awards, a leading organization curating and promoting design across the globe. The company represents today’s diversity and innovation in lighting design, furniture design, interior design, and architecture. Each brand is a symbol of design excellence around the world, showcasing professional and emerging designers’ work, to over 100 expert jury members. Developed by Hossein Farmani and Astrid Hébert, BLT Built Design Awards is managed by the 3C Awards under a larger organization called 3C Group, specializing in awards, marketing, media, and events. 3C Group is a sister company to Farmani Group, founded by Hossein Farmani. Farmani Group, established in 1985, is a leading global organization, curating and promoting photography, design, and architecture.</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3C Awards </w:t>
      </w:r>
      <w:r w:rsidDel="00000000" w:rsidR="00000000" w:rsidRPr="00000000">
        <w:rPr>
          <w:sz w:val="20"/>
          <w:szCs w:val="20"/>
          <w:rtl w:val="0"/>
        </w:rPr>
        <w:t xml:space="preserve">is part of Three C Group GmbH, a Swiss-registered company based in Grabenstrasse 15a, 6340 Baar, Switzerland. More information at </w:t>
      </w:r>
      <w:hyperlink r:id="rId11">
        <w:r w:rsidDel="00000000" w:rsidR="00000000" w:rsidRPr="00000000">
          <w:rPr>
            <w:color w:val="1155cc"/>
            <w:sz w:val="20"/>
            <w:szCs w:val="20"/>
            <w:u w:val="single"/>
            <w:rtl w:val="0"/>
          </w:rPr>
          <w:t xml:space="preserve">3Cawards.com.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3cawards.com/" TargetMode="External"/><Relationship Id="rId10" Type="http://schemas.openxmlformats.org/officeDocument/2006/relationships/hyperlink" Target="https://bltawards.com/" TargetMode="External"/><Relationship Id="rId9" Type="http://schemas.openxmlformats.org/officeDocument/2006/relationships/hyperlink" Target="mailto:press@3cawards.com" TargetMode="External"/><Relationship Id="rId5" Type="http://schemas.openxmlformats.org/officeDocument/2006/relationships/styles" Target="styles.xml"/><Relationship Id="rId6" Type="http://schemas.openxmlformats.org/officeDocument/2006/relationships/hyperlink" Target="https://bltawards.com/" TargetMode="External"/><Relationship Id="rId7" Type="http://schemas.openxmlformats.org/officeDocument/2006/relationships/hyperlink" Target="https://bltawards.com/" TargetMode="External"/><Relationship Id="rId8" Type="http://schemas.openxmlformats.org/officeDocument/2006/relationships/hyperlink" Target="https://bltawards.com/winner/bl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